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Wniosek projektowy na wsparcie prac przedwdrożeniowych w ramach projektu „Inkubator Innowacyjności 4.0” realizowanego w konsorcjum w składzie: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Instytut Włókien Naturalnych i Roślin Ziela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rskich – </w:t>
      </w:r>
      <w:r>
        <w:rPr>
          <w:rFonts w:eastAsia="Times New Roman" w:cs="Times New Roman" w:ascii="Times New Roman" w:hAnsi="Times New Roman"/>
          <w:b/>
          <w:bCs/>
          <w:color w:val="000000"/>
        </w:rPr>
        <w:t>Państwowy Instytut Badawczy</w:t>
      </w:r>
      <w:r>
        <w:rPr>
          <w:rFonts w:eastAsia="Times New Roman" w:cs="Times New Roman" w:ascii="Times New Roman" w:hAnsi="Times New Roman"/>
          <w:b/>
        </w:rPr>
        <w:t>,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oraz Plantinova Sp. z o.o.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 ramach Programu Operacyjnego Inteligentny Rozwój 2014-2020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Tytuł projektu (maks. 50 znaków):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36"/>
        <w:gridCol w:w="1696"/>
      </w:tblGrid>
      <w:tr>
        <w:trPr/>
        <w:tc>
          <w:tcPr>
            <w:tcW w:w="6236" w:type="dxa"/>
            <w:tcBorders/>
          </w:tcPr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1696" w:type="dxa"/>
            <w:tcBorders/>
          </w:tcPr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Akronim</w:t>
            </w:r>
          </w:p>
        </w:tc>
      </w:tr>
      <w:tr>
        <w:trPr/>
        <w:tc>
          <w:tcPr>
            <w:tcW w:w="6236" w:type="dxa"/>
            <w:tcBorders/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Wnioskodawca: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Kierownik Projektu</w:t>
      </w:r>
    </w:p>
    <w:p>
      <w:pPr>
        <w:pStyle w:val="ListParagraph"/>
        <w:ind w:left="1080" w:hanging="0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5664"/>
      </w:tblGrid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IWNIRZ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Zespół projektowy (</w:t>
      </w:r>
      <w:r>
        <w:rPr>
          <w:i/>
          <w:iCs/>
        </w:rPr>
        <w:t>jeżeli dotyczy)</w:t>
      </w:r>
    </w:p>
    <w:p>
      <w:pPr>
        <w:pStyle w:val="ListParagraph"/>
        <w:ind w:left="1080" w:hanging="0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5664"/>
      </w:tblGrid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IWNIRZ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/>
        <w:t xml:space="preserve">Cel Projektu </w:t>
      </w:r>
      <w:r>
        <w:rPr>
          <w:i/>
          <w:iCs/>
        </w:rPr>
        <w:t>(</w:t>
      </w:r>
      <w:r>
        <w:rPr>
          <w:rFonts w:eastAsia="Times New Roman" w:cs="Times New Roman"/>
          <w:i/>
          <w:iCs/>
        </w:rPr>
        <w:t>m</w:t>
      </w:r>
      <w:r>
        <w:rPr>
          <w:i/>
          <w:iCs/>
        </w:rPr>
        <w:t>aks. 2000 znaków)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94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ins w:id="0" w:author="Nieznany autor" w:date="2020-10-02T11:29:41Z">
        <w:r>
          <w:rPr/>
        </w:r>
      </w:ins>
    </w:p>
    <w:p>
      <w:pPr>
        <w:pStyle w:val="Normal"/>
        <w:rPr/>
      </w:pPr>
      <w:ins w:id="2" w:author="Nieznany autor" w:date="2020-10-02T11:29:41Z">
        <w:r>
          <w:rPr/>
        </w:r>
      </w:ins>
    </w:p>
    <w:p>
      <w:pPr>
        <w:pStyle w:val="Normal"/>
        <w:rPr/>
      </w:pPr>
      <w:ins w:id="4" w:author="Nieznany autor" w:date="2020-10-02T11:29:41Z">
        <w:r>
          <w:rPr/>
        </w:r>
      </w:ins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/>
        </w:rPr>
        <w:t xml:space="preserve">Innowacyjność przedmiotu projektu </w:t>
      </w:r>
      <w:r>
        <w:rPr>
          <w:rFonts w:eastAsia="Times New Roman" w:cs="Times New Roman"/>
          <w:i/>
          <w:iCs/>
        </w:rPr>
        <w:t xml:space="preserve">(należy wskazać innowacyjność rozwiązania </w:t>
      </w:r>
      <w:ins w:id="6" w:author="j.frankowski" w:date="2020-10-02T09:23:00Z">
        <w:r>
          <w:rPr>
            <w:rFonts w:eastAsia="Times New Roman" w:cs="Times New Roman"/>
            <w:i/>
            <w:iCs/>
          </w:rPr>
          <w:br/>
        </w:r>
      </w:ins>
      <w:r>
        <w:rPr>
          <w:rFonts w:eastAsia="Times New Roman" w:cs="Times New Roman"/>
          <w:i/>
          <w:iCs/>
        </w:rPr>
        <w:t>w skali regionu, kraju lub na świecie – maks. 2000 znaków)</w:t>
      </w:r>
      <w:r>
        <w:rPr>
          <w:rFonts w:eastAsia="Times New Roman" w:cs="Times New Roman"/>
        </w:rPr>
        <w:t>.</w:t>
      </w:r>
    </w:p>
    <w:p>
      <w:pPr>
        <w:pStyle w:val="ListParagraph"/>
        <w:rPr>
          <w:highlight w:val="yellow"/>
        </w:rPr>
      </w:pPr>
      <w:r>
        <w:rPr>
          <w:highlight w:val="yellow"/>
        </w:rPr>
      </w:r>
    </w:p>
    <w:p>
      <w:pPr>
        <w:pStyle w:val="ListParagraph"/>
        <w:rPr>
          <w:highlight w:val="yellow"/>
        </w:rPr>
      </w:pPr>
      <w:r>
        <w:rPr>
          <w:highlight w:val="yellow"/>
        </w:rPr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80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rFonts w:eastAsia="Times New Roman" w:cs="Times New Roman"/>
        </w:rPr>
      </w:pPr>
      <w:r>
        <w:rPr/>
        <w:t>Opis projektu (</w:t>
      </w:r>
      <w:r>
        <w:rPr>
          <w:rFonts w:eastAsia="Times New Roman" w:cs="Times New Roman"/>
          <w:i/>
        </w:rPr>
        <w:t>Należy opisać m.in. wyniki prac badawczo rozwojowych, dla których planowane są prace przedwdrożeniowe oraz założenia komercjalizacji. Należy też scharakteryzować rezultat końcowy projektu</w:t>
      </w:r>
      <w:r>
        <w:rPr>
          <w:i/>
        </w:rPr>
        <w:t xml:space="preserve"> - maks. 2000 znaków</w:t>
      </w:r>
      <w:r>
        <w:rPr>
          <w:rFonts w:eastAsia="Times New Roman" w:cs="Times New Roman"/>
        </w:rPr>
        <w:t>).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80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Poziom gotowości technologicznej TRL (</w:t>
      </w:r>
      <w:r>
        <w:rPr>
          <w:i/>
          <w:iCs/>
        </w:rPr>
        <w:t>Proszę uzasadnić dokonany wybór w oparciu o klasyfikację poziomów gotowości technologicznej - maks. 500 znaków. Szczegółowy opis TRL stanowi załącznik do dokumentacji konkursu</w:t>
      </w:r>
      <w:r>
        <w:rPr/>
        <w:t>)</w:t>
      </w:r>
      <w:ins w:id="7" w:author="j.frankowski" w:date="2020-10-02T09:26:00Z">
        <w:r>
          <w:rPr/>
          <w:t>.</w:t>
        </w:r>
      </w:ins>
    </w:p>
    <w:p>
      <w:pPr>
        <w:pStyle w:val="Normal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6"/>
        <w:gridCol w:w="6516"/>
      </w:tblGrid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TRL</w:t>
            </w:r>
          </w:p>
        </w:tc>
        <w:tc>
          <w:tcPr>
            <w:tcW w:w="6516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1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3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4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5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6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7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8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9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ins w:id="8" w:author="Nieznany autor" w:date="2020-10-02T11:30:11Z">
        <w:r>
          <w:rPr/>
        </w:r>
      </w:ins>
    </w:p>
    <w:p>
      <w:pPr>
        <w:pStyle w:val="Normal"/>
        <w:rPr/>
      </w:pPr>
      <w:ins w:id="10" w:author="Nieznany autor" w:date="2020-10-02T11:30:11Z">
        <w:r>
          <w:rPr/>
        </w:r>
      </w:ins>
    </w:p>
    <w:p>
      <w:pPr>
        <w:pStyle w:val="Normal"/>
        <w:rPr/>
      </w:pPr>
      <w:ins w:id="12" w:author="Nieznany autor" w:date="2020-10-02T11:30:11Z">
        <w:r>
          <w:rPr/>
        </w:r>
      </w:ins>
    </w:p>
    <w:p>
      <w:pPr>
        <w:pStyle w:val="Normal"/>
        <w:rPr/>
      </w:pPr>
      <w:ins w:id="14" w:author="Nieznany autor" w:date="2020-10-02T11:30:11Z">
        <w:r>
          <w:rPr/>
        </w:r>
      </w:ins>
    </w:p>
    <w:p>
      <w:pPr>
        <w:pStyle w:val="Normal"/>
        <w:rPr/>
      </w:pPr>
      <w:ins w:id="16" w:author="Nieznany autor" w:date="2020-10-02T11:30:11Z">
        <w:r>
          <w:rPr/>
        </w:r>
      </w:ins>
    </w:p>
    <w:p>
      <w:pPr>
        <w:pStyle w:val="Normal"/>
        <w:rPr/>
      </w:pPr>
      <w:ins w:id="18" w:author="Nieznany autor" w:date="2020-10-02T11:30:11Z">
        <w:r>
          <w:rPr/>
        </w:r>
      </w:ins>
    </w:p>
    <w:p>
      <w:pPr>
        <w:pStyle w:val="Normal"/>
        <w:rPr/>
      </w:pPr>
      <w:ins w:id="20" w:author="Nieznany autor" w:date="2020-10-02T11:30:11Z">
        <w:r>
          <w:rPr/>
        </w:r>
      </w:ins>
    </w:p>
    <w:p>
      <w:pPr>
        <w:pStyle w:val="Normal"/>
        <w:rPr/>
      </w:pPr>
      <w:ins w:id="22" w:author="Nieznany autor" w:date="2020-10-02T11:30:11Z">
        <w:r>
          <w:rPr/>
        </w:r>
      </w:ins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Uzasadnienie rynkowe (</w:t>
      </w:r>
      <w:r>
        <w:rPr>
          <w:i/>
          <w:iCs/>
        </w:rPr>
        <w:t xml:space="preserve">Należy podać dane dotyczące rynku krajowego                                       i zagranicznego, potrzeby rynkowe poparte wstępną analizą dostępnych danych. Proszę opisać skalę zapotrzebowania rynkowego, dokonać identyfikacji rozwiązań konkurencyjnych, podać potencjalną skalę nakładów niezbędnych do wdrożenia </w:t>
      </w:r>
      <w:ins w:id="24" w:author="j.frankowski" w:date="2020-10-02T09:26:00Z">
        <w:r>
          <w:rPr>
            <w:i/>
            <w:iCs/>
          </w:rPr>
          <w:br/>
        </w:r>
      </w:ins>
      <w:r>
        <w:rPr>
          <w:i/>
          <w:iCs/>
        </w:rPr>
        <w:t>i wprowadzenia wynalazku na rynek – maks. 4000 znaków</w:t>
      </w:r>
      <w:r>
        <w:rPr/>
        <w:t>)</w:t>
      </w:r>
      <w:ins w:id="25" w:author="j.frankowski" w:date="2020-10-02T09:26:00Z">
        <w:r>
          <w:rPr/>
          <w:t>.</w:t>
        </w:r>
      </w:ins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05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Zainteresowane podmioty (</w:t>
      </w:r>
      <w:r>
        <w:rPr>
          <w:i/>
          <w:iCs/>
        </w:rPr>
        <w:t>Prosimy o opis sektorów zainteresowanych wynalazkiem oraz wskazanie podmiotu/podmiotów (nazwa, osoba kontaktowa), które deklarują zainteresowanie wdrożeniem wynalazku. (maks. 1000 znaków</w:t>
      </w:r>
      <w:r>
        <w:rPr/>
        <w:t>)).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587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Opis zespołu projektowego (</w:t>
      </w:r>
      <w:r>
        <w:rPr>
          <w:i/>
          <w:iCs/>
        </w:rPr>
        <w:t>Należy wymienić wszystkich uczestników realizacji projektu, ich doświadczenie zawodowe oraz role w projekcie - maks. 2000 znaków</w:t>
      </w:r>
      <w:r>
        <w:rPr/>
        <w:t>).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2350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rPr/>
      </w:pPr>
      <w:ins w:id="26" w:author="Nieznany autor" w:date="2020-10-02T11:30:28Z">
        <w:r>
          <w:rPr/>
        </w:r>
      </w:ins>
    </w:p>
    <w:p>
      <w:pPr>
        <w:pStyle w:val="ListParagraph"/>
        <w:rPr/>
      </w:pPr>
      <w:ins w:id="28" w:author="Nieznany autor" w:date="2020-10-02T11:30:28Z">
        <w:r>
          <w:rPr/>
        </w:r>
      </w:ins>
    </w:p>
    <w:p>
      <w:pPr>
        <w:pStyle w:val="ListParagraph"/>
        <w:rPr/>
      </w:pPr>
      <w:ins w:id="30" w:author="Nieznany autor" w:date="2020-10-02T11:30:28Z">
        <w:r>
          <w:rPr/>
        </w:r>
      </w:ins>
    </w:p>
    <w:p>
      <w:pPr>
        <w:pStyle w:val="ListParagraph"/>
        <w:rPr/>
      </w:pPr>
      <w:ins w:id="32" w:author="Nieznany autor" w:date="2020-10-02T11:30:28Z">
        <w:r>
          <w:rPr/>
        </w:r>
      </w:ins>
    </w:p>
    <w:p>
      <w:pPr>
        <w:pStyle w:val="ListParagraph"/>
        <w:rPr/>
      </w:pPr>
      <w:ins w:id="34" w:author="Nieznany autor" w:date="2020-10-02T11:30:28Z">
        <w:r>
          <w:rPr/>
        </w:r>
      </w:ins>
    </w:p>
    <w:p>
      <w:pPr>
        <w:pStyle w:val="ListParagraph"/>
        <w:rPr/>
      </w:pPr>
      <w:ins w:id="36" w:author="Nieznany autor" w:date="2020-10-02T11:30:28Z">
        <w:r>
          <w:rPr/>
        </w:r>
      </w:ins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Planowana do wykorzystania i oczekiwana jako rezultat projektu własność intelektualna. (</w:t>
      </w:r>
      <w:r>
        <w:rPr>
          <w:i/>
          <w:iCs/>
        </w:rPr>
        <w:t>Należy opisać proces adaptacji/wykorzystania własności intelektualnej funkcjonującej przed realizacją projektu (w tym strukturę własności), stanowiącej potencjał do przeprowadzenia prac przedwdrożeniowych i komercjalizacji powstałego w ramach projektu wynalazku. Prosimy o wskazanie planowanej formy ochrony (wzór użytkowy, zgłoszenie patentowe, znak towarowy) maks. 2000 znaków</w:t>
      </w:r>
      <w:r>
        <w:rPr/>
        <w:t>).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505" w:hRule="atLeast"/>
        </w:trPr>
        <w:tc>
          <w:tcPr>
            <w:tcW w:w="7933" w:type="dxa"/>
            <w:tcBorders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Wpływ rozwiązania na problematykę ochronę środowiska, ekoinnowacje ((</w:t>
      </w:r>
      <w:r>
        <w:rPr>
          <w:i/>
          <w:iCs/>
        </w:rPr>
        <w:t>jeżeli dotyczy</w:t>
      </w:r>
      <w:r>
        <w:rPr/>
        <w:t>)</w:t>
      </w:r>
      <w:r>
        <w:rPr>
          <w:i/>
          <w:iCs/>
        </w:rPr>
        <w:t xml:space="preserve"> maks. 2000 znaków)</w:t>
      </w:r>
      <w:r>
        <w:rPr/>
        <w:t>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514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jc w:val="both"/>
              <w:rPr/>
            </w:pPr>
            <w:ins w:id="38" w:author="Nieznany autor" w:date="2020-10-02T11:38:04Z">
              <w:r>
                <w:rPr/>
              </w:r>
            </w:ins>
          </w:p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Budżet projektu wraz z uzasadnieniem wydatków.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Budżet projektu (</w:t>
      </w:r>
      <w:r>
        <w:rPr>
          <w:i/>
          <w:iCs/>
          <w:sz w:val="20"/>
          <w:szCs w:val="20"/>
        </w:rPr>
        <w:t>maks. 100 000 zł netto, preferowana wartość to 80 000 zł netto</w:t>
      </w:r>
      <w:r>
        <w:rPr/>
        <w:t>)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8417" w:type="dxa"/>
        <w:jc w:val="left"/>
        <w:tblInd w:w="65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3"/>
        <w:gridCol w:w="5118"/>
        <w:gridCol w:w="2776"/>
      </w:tblGrid>
      <w:tr>
        <w:trPr/>
        <w:tc>
          <w:tcPr>
            <w:tcW w:w="52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511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wydatku</w:t>
            </w:r>
          </w:p>
        </w:tc>
        <w:tc>
          <w:tcPr>
            <w:tcW w:w="2776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PLN)</w:t>
            </w:r>
          </w:p>
        </w:tc>
      </w:tr>
      <w:tr>
        <w:trPr>
          <w:trHeight w:val="80" w:hRule="atLeast"/>
        </w:trPr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Wynagrodzenia osób zaangażowanych bezpośrednio w realizację projektu objętego wsparciem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udziału w szkoleniach i konferencjach oraz koszty organizacji szkoleń, konferencji, paneli ekspertów, staży, spotkań związanych z tematyką projektu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środków trwałych</w:t>
            </w:r>
            <w:r>
              <w:rPr>
                <w:rStyle w:val="Zakotwiczenieprzypisudolnego"/>
                <w:rFonts w:ascii="Cambria" w:hAnsi="Cambria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wyposażenia laboratoryjnego, oprogramowania i licencji  na oprogramowanie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materiałów i surowców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aparatury naukowo-badawczej (odpisy amortyzacyjne, koszty odpłatnego korzystania z aparatury (leasing, wynajem)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Usługi badawcze, ekspertyzy, analizy i raporty niezbędne do prawidłowej realizacji projektu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Opracowania, koszty wydawnictw, zakup usług informatycznych oraz zbiory informacji (bazy danych, dostęp do źródeł informacji, profesjonalne opracowania)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koszty krajowych i zagranicznych podróży służbowych osób zaangażowanych w realizację projektu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ochronę patentową  i  doradztwo  w  zakresie  ochrony  własności intelektualnej  wraz z opłatami za zgłoszenia patentowe (krajowe i zagraniczne)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udziału w przedsięwzięciach informacyjno-promujących w ramach wystaw, targów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związane z obsługą prawną i spełnieniem wymogów formalnych przy założeniu spółki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76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41" w:type="dxa"/>
            <w:gridSpan w:val="2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planowanych wydatków</w:t>
            </w:r>
          </w:p>
        </w:tc>
        <w:tc>
          <w:tcPr>
            <w:tcW w:w="2776" w:type="dxa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Uzasadnienie wydatków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Wynagrodzenia osób zaangażowanych bezpośrednio w realizację projektu objętego wsparciem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1" w:author="Nieznany autor" w:date="2020-10-02T14:44:04Z"/>
              </w:rPr>
            </w:pPr>
            <w:ins w:id="40" w:author="Nieznany autor" w:date="2020-10-02T14:44:0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udziału w szkoleniach i konferencjach oraz koszty organizacji szkoleń, konferencji, paneli ekspertów, staży, spotkań związanych z tematyką projektu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3" w:author="Nieznany autor" w:date="2020-10-02T14:44:26Z"/>
              </w:rPr>
            </w:pPr>
            <w:ins w:id="42" w:author="Nieznany autor" w:date="2020-10-02T14:44:26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środków trwałych</w:t>
            </w:r>
            <w:r>
              <w:rPr>
                <w:rStyle w:val="Zakotwiczenieprzypisudolnego"/>
                <w:b/>
                <w:sz w:val="20"/>
                <w:szCs w:val="20"/>
              </w:rPr>
              <w:footnoteReference w:id="3"/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5" w:author="Nieznany autor" w:date="2020-10-02T14:44:14Z"/>
              </w:rPr>
            </w:pPr>
            <w:ins w:id="44" w:author="Nieznany autor" w:date="2020-10-02T14:44:1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7" w:author="Nieznany autor" w:date="2020-10-02T14:43:31Z"/>
              </w:rPr>
            </w:pPr>
            <w:ins w:id="46" w:author="Nieznany autor" w:date="2020-10-02T14:43:31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wyposażenia laboratoryjnego, oprogramowania i licencji  na oprogramowanie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9" w:author="Nieznany autor" w:date="2020-10-02T11:34:12Z"/>
              </w:rPr>
            </w:pPr>
            <w:ins w:id="48" w:author="Nieznany autor" w:date="2020-10-02T11:34:12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e):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materiałów i surowców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1" w:author="Nieznany autor" w:date="2020-10-02T14:44:47Z"/>
              </w:rPr>
            </w:pPr>
            <w:ins w:id="50" w:author="Nieznany autor" w:date="2020-10-02T14:44:47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f):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aparatury naukowo-badawczej (odpisy amortyzacyjne, koszty odpłatnego korzystania z aparatury (leasing, wynajem)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3" w:author="Nieznany autor" w:date="2020-10-02T14:44:49Z"/>
              </w:rPr>
            </w:pPr>
            <w:ins w:id="52" w:author="Nieznany autor" w:date="2020-10-02T14:44:49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g):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badawcze, ekspertyzy, analizy i raporty niezbędne do prawidłowej realizacji projektu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5" w:author="Nieznany autor" w:date="2020-10-02T14:44:54Z"/>
              </w:rPr>
            </w:pPr>
            <w:ins w:id="54" w:author="Nieznany autor" w:date="2020-10-02T14:44:5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h):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Opracowania, koszty wydawnictw, zakup usług informatycznych oraz zbiory informacji (bazy danych, dostęp do źródeł informacji, profesjonalne opracowania)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7" w:author="Nieznany autor" w:date="2020-10-02T14:43:42Z"/>
              </w:rPr>
            </w:pPr>
            <w:ins w:id="56" w:author="Nieznany autor" w:date="2020-10-02T14:43:42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i):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krajowych i zagranicznych podróży służbowych osób zaangażowanych w realizację projektu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9" w:author="Nieznany autor" w:date="2020-10-02T14:45:11Z"/>
              </w:rPr>
            </w:pPr>
            <w:ins w:id="58" w:author="Nieznany autor" w:date="2020-10-02T14:45:11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j):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ochronę patentową  i  doradztwo  w  zakresie  ochrony  własności intelektualnej  wraz z opłatami za zgłoszenia patentowe (krajowe i zagraniczne)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61" w:author="Nieznany autor" w:date="2020-10-02T14:45:14Z"/>
              </w:rPr>
            </w:pPr>
            <w:ins w:id="60" w:author="Nieznany autor" w:date="2020-10-02T14:45:1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udziału w przedsięwzięciach informacyjno-promujących w ramach wystaw, targów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63" w:author="Nieznany autor" w:date="2020-10-02T14:45:18Z"/>
              </w:rPr>
            </w:pPr>
            <w:ins w:id="62" w:author="Nieznany autor" w:date="2020-10-02T14:45:18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l):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związane z obsługą prawną i spełnieniem wymogów formalnych przy założeniu spółki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65" w:author="Nieznany autor" w:date="2020-10-02T14:45:23Z"/>
              </w:rPr>
            </w:pPr>
            <w:ins w:id="64" w:author="Nieznany autor" w:date="2020-10-02T14:45:23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Harmonogram projektu (</w:t>
      </w:r>
      <w:r>
        <w:rPr>
          <w:i/>
          <w:iCs/>
        </w:rPr>
        <w:t>maksymalny okres realizacji projektu to 1</w:t>
      </w:r>
      <w:r>
        <w:rPr>
          <w:rFonts w:eastAsia="Calibri" w:cs="" w:cstheme="minorBidi" w:eastAsiaTheme="minorHAnsi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2 </w:t>
      </w:r>
      <w:r>
        <w:rPr>
          <w:i/>
          <w:iCs/>
        </w:rPr>
        <w:t>miesięcy, (preferowane 8 miesięcy</w:t>
      </w:r>
      <w:r>
        <w:rPr/>
        <w:t>)).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 xml:space="preserve">       </w:t>
      </w:r>
      <w:r>
        <w:rPr/>
        <w:t>Termin rozpoczęcia (dd/mm/rrrr):</w:t>
      </w:r>
    </w:p>
    <w:p>
      <w:pPr>
        <w:pStyle w:val="ListParagraph"/>
        <w:jc w:val="both"/>
        <w:rPr>
          <w:del w:id="66" w:author="Nieznany autor" w:date="2020-10-02T15:10:57Z"/>
        </w:rPr>
      </w:pPr>
      <w:r>
        <w:rPr/>
        <w:t xml:space="preserve">       </w:t>
      </w:r>
      <w:r>
        <w:rPr/>
        <w:t>Termin zakończenia (dd/mm/rrrr):</w:t>
      </w:r>
    </w:p>
    <w:p>
      <w:pPr>
        <w:pStyle w:val="ListParagraph"/>
        <w:widowControl/>
        <w:bidi w:val="0"/>
        <w:spacing w:before="0" w:after="0"/>
        <w:ind w:left="720" w:hanging="0"/>
        <w:contextualSpacing/>
        <w:jc w:val="both"/>
        <w:rPr/>
      </w:pPr>
      <w:ins w:id="67" w:author="Nieznany autor" w:date="2020-10-02T14:45:31Z">
        <w:r>
          <w:rPr/>
        </w:r>
      </w:ins>
    </w:p>
    <w:p>
      <w:pPr>
        <w:pStyle w:val="Normal"/>
        <w:jc w:val="both"/>
        <w:rPr/>
      </w:pPr>
      <w:ins w:id="69" w:author="Nieznany autor" w:date="2020-10-02T14:45:31Z">
        <w:r>
          <w:rPr/>
        </w:r>
      </w:ins>
    </w:p>
    <w:p>
      <w:pPr>
        <w:pStyle w:val="Normal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3"/>
        <w:gridCol w:w="2152"/>
        <w:gridCol w:w="1471"/>
        <w:gridCol w:w="1814"/>
        <w:gridCol w:w="1813"/>
      </w:tblGrid>
      <w:tr>
        <w:trPr/>
        <w:tc>
          <w:tcPr>
            <w:tcW w:w="683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152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rozpoczęcia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zakończenia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(miesiące)</w:t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20" w:type="dxa"/>
            <w:gridSpan w:val="4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Zagrożenia realizacji projektu. (</w:t>
      </w:r>
      <w:r>
        <w:rPr>
          <w:i/>
          <w:iCs/>
        </w:rPr>
        <w:t>Należy opisać czynniki wewnętrzne oraz zewnętrzne, które mogą wpłynąć negatywnie na realizacje projektu i wdrożenie wynalazku na rynek w zakresie planowanym przez zespół projektowy</w:t>
      </w:r>
      <w:del w:id="71" w:author="j.frankowski" w:date="2020-10-02T09:29:00Z">
        <w:r>
          <w:rPr>
            <w:i/>
            <w:iCs/>
          </w:rPr>
          <w:delText>.</w:delText>
        </w:r>
      </w:del>
      <w:r>
        <w:rPr>
          <w:i/>
          <w:iCs/>
        </w:rPr>
        <w:t xml:space="preserve"> (maks. 2000 znaków</w:t>
      </w:r>
      <w:r>
        <w:rPr/>
        <w:t>))</w:t>
      </w:r>
      <w:ins w:id="72" w:author="j.frankowski" w:date="2020-10-02T09:29:00Z">
        <w:r>
          <w:rPr/>
          <w:t>.</w:t>
        </w:r>
      </w:ins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815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Zgodność projektu z obszarami wymienionych Krajowych Inteligentnych Specjalizacji.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2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5"/>
        <w:gridCol w:w="5388"/>
        <w:gridCol w:w="1129"/>
      </w:tblGrid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</w:t>
            </w:r>
          </w:p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Inteligentne</w:t>
            </w:r>
          </w:p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Specjalizacje</w:t>
            </w:r>
          </w:p>
        </w:tc>
        <w:tc>
          <w:tcPr>
            <w:tcW w:w="5388" w:type="dxa"/>
            <w:tcBorders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29" w:type="dxa"/>
            <w:tcBorders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Wybór</w:t>
            </w:r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1</w:t>
            </w:r>
          </w:p>
        </w:tc>
        <w:tc>
          <w:tcPr>
            <w:tcW w:w="5388" w:type="dxa"/>
            <w:tcBorders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Zdrowe społeczeństwo</w:t>
            </w:r>
          </w:p>
        </w:tc>
        <w:tc>
          <w:tcPr>
            <w:tcW w:w="1129" w:type="dxa"/>
            <w:tcBorders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0"/>
                <w:szCs w:val="20"/>
                <w:lang w:eastAsia="pl-PL"/>
              </w:rPr>
            </w:pPr>
            <w:sdt>
              <w:sdtPr>
                <w:id w:val="688445398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2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Innowacyjne technologie, procesy i produkty sektora rolno-spożywczego i leśno-drzewnego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sdt>
              <w:sdtPr>
                <w:id w:val="2085884769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3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Biotechnologiczne i chemiczne procesy, bioprodukty i produkty chemii specjalistycznej oraz inżynierii środowiska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sdt>
              <w:sdtPr>
                <w:id w:val="1303745737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4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Wysokosprawne, niskoemisyjne i zintegrowane układy wytwarzania, magazynowania, przesyłu i dystrybucji energii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21264711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5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Inteligentne i energooszczędne budownictwo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1227209278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7</w:t>
            </w:r>
          </w:p>
        </w:tc>
        <w:tc>
          <w:tcPr>
            <w:tcW w:w="5388" w:type="dxa"/>
            <w:tcBorders/>
          </w:tcPr>
          <w:p>
            <w:pPr>
              <w:pStyle w:val="Normal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Gospodarka o obiegu zamkniętym – woda, surowce</w:t>
            </w:r>
          </w:p>
          <w:p>
            <w:pPr>
              <w:pStyle w:val="Normal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kopalne, odpady</w:t>
            </w:r>
          </w:p>
        </w:tc>
        <w:tc>
          <w:tcPr>
            <w:tcW w:w="1129" w:type="dxa"/>
            <w:tcBorders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981617436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8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Wielofunkcyjne materiały i kompozyty  o zaawansowanych właściwościach, w tym nanoprocesy i nanoprodukty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1510552881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Normal"/>
        <w:spacing w:before="0"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</w:t>
      </w:r>
      <w:sdt>
        <w:sdtPr>
          <w:id w:val="1365717418"/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</w:rPr>
            <w:t>☒</w:t>
          </w:r>
        </w:sdtContent>
      </w:sdt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proszę zaznaczyć właściwą KIS (jedną lub więcej) </w:t>
      </w:r>
    </w:p>
    <w:p>
      <w:pPr>
        <w:pStyle w:val="Normal"/>
        <w:spacing w:before="0" w:after="12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1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.</w:t>
        <w:tab/>
        <w:tab/>
        <w:tab/>
        <w:t xml:space="preserve"> </w:t>
        <w:tab/>
        <w:t>…………………………………………………….</w:t>
      </w:r>
    </w:p>
    <w:p>
      <w:pPr>
        <w:pStyle w:val="Normal"/>
        <w:spacing w:before="0" w:after="120"/>
        <w:jc w:val="center"/>
        <w:rPr>
          <w:sz w:val="21"/>
          <w:szCs w:val="21"/>
        </w:rPr>
      </w:pPr>
      <w:r>
        <w:rPr>
          <w:sz w:val="21"/>
          <w:szCs w:val="21"/>
        </w:rPr>
        <w:t>Miejsce, data</w:t>
        <w:tab/>
        <w:t xml:space="preserve">                                             </w:t>
        <w:tab/>
        <w:tab/>
        <w:t>Podpis Wnioskodawcy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Wypełnia Biuro projektu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  <w:t xml:space="preserve">Nr projektu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  <w:t>Data wpływu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  <w:t>Podpis wypełniającego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u w:val="single"/>
        </w:rPr>
      </w:pPr>
      <w:r>
        <w:rPr>
          <w:u w:val="single"/>
        </w:rPr>
        <w:t xml:space="preserve">Załączniki: </w:t>
      </w:r>
    </w:p>
    <w:p>
      <w:pPr>
        <w:pStyle w:val="Normal"/>
        <w:spacing w:before="0" w:after="120"/>
        <w:rPr>
          <w:rFonts w:eastAsia="Times New Roman" w:cs="Times New Roman"/>
        </w:rPr>
      </w:pPr>
      <w:r>
        <w:rPr/>
        <w:t xml:space="preserve">a) list intencyjny </w:t>
      </w:r>
      <w:sdt>
        <w:sdtPr>
          <w:id w:val="1307674499"/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</w:p>
    <w:p>
      <w:pPr>
        <w:pStyle w:val="Normal"/>
        <w:spacing w:before="0" w:after="120"/>
        <w:rPr/>
      </w:pPr>
      <w:r>
        <w:rPr>
          <w:rFonts w:eastAsia="Times New Roman" w:cs="Times New Roman"/>
        </w:rPr>
        <w:t xml:space="preserve">b) inne                  </w:t>
      </w:r>
      <w:sdt>
        <w:sdtPr>
          <w:id w:val="919941898"/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8281251"/>
    </w:sdtPr>
    <w:sdtContent>
      <w:p>
        <w:pPr>
          <w:pStyle w:val="Stopka"/>
          <w:jc w:val="center"/>
          <w:rPr/>
        </w:pPr>
        <w:r>
          <w:rPr>
            <w:rStyle w:val="Pagenumber"/>
            <w:rFonts w:cs="Cambria" w:ascii="Cambria" w:hAnsi="Cambria"/>
            <w:sz w:val="18"/>
            <w:szCs w:val="18"/>
          </w:rPr>
          <w:t>Projekt „</w:t>
        </w:r>
        <w:r>
          <w:rPr>
            <w:rStyle w:val="Pagenumber"/>
            <w:rFonts w:cs="Cambria" w:ascii="Cambria" w:hAnsi="Cambria"/>
            <w:i/>
            <w:sz w:val="18"/>
            <w:szCs w:val="18"/>
          </w:rPr>
          <w:t>Inkubator Innowacyjności</w:t>
        </w:r>
        <w:r>
          <w:rPr>
            <w:rStyle w:val="Pagenumber"/>
            <w:rFonts w:cs="Cambria" w:ascii="Cambria" w:hAnsi="Cambria"/>
            <w:i/>
            <w:sz w:val="18"/>
            <w:szCs w:val="18"/>
            <w:lang w:val="pl-PL"/>
          </w:rPr>
          <w:t xml:space="preserve"> 4.0</w:t>
        </w:r>
        <w:r>
          <w:rPr>
            <w:rStyle w:val="Pagenumber"/>
            <w:rFonts w:cs="Cambria" w:ascii="Cambria" w:hAnsi="Cambria"/>
            <w:sz w:val="18"/>
            <w:szCs w:val="18"/>
          </w:rPr>
          <w:t>” jest współfinansowany ze środków finansowych na naukę w ramach projektu pozakonkursowego „</w:t>
        </w:r>
        <w:r>
          <w:rPr>
            <w:rStyle w:val="Pagenumber"/>
            <w:rFonts w:cs="Cambria" w:ascii="Cambria" w:hAnsi="Cambria"/>
            <w:i/>
            <w:sz w:val="18"/>
            <w:szCs w:val="18"/>
          </w:rPr>
          <w:t>Wsparcie zarządzania badaniami naukowymi i komercjalizacja wyników prac B+R w jednostkach naukowych i przedsiębiorstwach</w:t>
        </w:r>
        <w:r>
          <w:rPr>
            <w:rStyle w:val="Pagenumber"/>
            <w:rFonts w:cs="Cambria" w:ascii="Cambria" w:hAnsi="Cambria"/>
            <w:sz w:val="18"/>
            <w:szCs w:val="18"/>
          </w:rPr>
          <w:t>”, realizowanego w ramach Programu Operacyjnego Inteligentny Rozwój 2014-2020 (Działanie 4.4).</w:t>
        </w:r>
      </w:p>
      <w:p>
        <w:pPr>
          <w:pStyle w:val="Stopka"/>
          <w:jc w:val="center"/>
          <w:rPr/>
        </w:pPr>
        <w:r>
          <w:rPr>
            <w:rStyle w:val="Pagenumber"/>
            <w:rFonts w:cs="Cambria" w:ascii="Cambria" w:hAnsi="Cambria"/>
            <w:sz w:val="18"/>
            <w:szCs w:val="18"/>
          </w:rPr>
          <w:fldChar w:fldCharType="begin"/>
        </w:r>
        <w:r>
          <w:rPr>
            <w:rStyle w:val="Pagenumber"/>
            <w:sz w:val="18"/>
            <w:szCs w:val="18"/>
            <w:rFonts w:cs="Cambria" w:ascii="Cambria" w:hAnsi="Cambria"/>
          </w:rPr>
          <w:instrText> PAGE </w:instrText>
        </w:r>
        <w:r>
          <w:rPr>
            <w:rStyle w:val="Pagenumber"/>
            <w:sz w:val="18"/>
            <w:szCs w:val="18"/>
            <w:rFonts w:cs="Cambria" w:ascii="Cambria" w:hAnsi="Cambria"/>
          </w:rPr>
          <w:fldChar w:fldCharType="separate"/>
        </w:r>
        <w:r>
          <w:rPr>
            <w:rStyle w:val="Pagenumber"/>
            <w:sz w:val="18"/>
            <w:szCs w:val="18"/>
            <w:rFonts w:cs="Cambria" w:ascii="Cambria" w:hAnsi="Cambria"/>
          </w:rPr>
          <w:t>9</w:t>
        </w:r>
        <w:r>
          <w:rPr>
            <w:rStyle w:val="Pagenumber"/>
            <w:sz w:val="18"/>
            <w:szCs w:val="18"/>
            <w:rFonts w:cs="Cambria"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Środki trwałe tj. przedmioty o wartości nie mniejszej niż 10 000,00 zł netto i przewidywanym okresie używania dłuższym niż rok. (maks. 10% wartości projektu).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Środki trwałe tj. przedmioty o wartości nie mniejszej niż 10 000,00 zł netto i przewidywanym okresie używania dłuższym niż rok (maks. 10% wartości projektu)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</w:t>
    </w:r>
    <w:r>
      <w:rPr/>
      <w:drawing>
        <wp:inline distT="0" distB="0" distL="0" distR="0">
          <wp:extent cx="1031875" cy="5505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</w:t>
    </w:r>
    <w:r>
      <w:rPr>
        <w:lang w:eastAsia="pl-PL"/>
      </w:rPr>
      <w:t xml:space="preserve"> </w:t>
    </w:r>
    <w:r>
      <w:rPr/>
      <w:drawing>
        <wp:inline distT="0" distB="0" distL="0" distR="0">
          <wp:extent cx="1800225" cy="60071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</w:t>
    </w:r>
    <w:r>
      <w:rPr/>
      <w:drawing>
        <wp:inline distT="0" distB="0" distL="0" distR="0">
          <wp:extent cx="1868805" cy="60960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6"/>
  <w:trackRevisions/>
  <w:defaultTabStop w:val="708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8a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5c39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01e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01e0d"/>
    <w:rPr/>
  </w:style>
  <w:style w:type="character" w:styleId="TekstkomentarzaZnak" w:customStyle="1">
    <w:name w:val="Tekst komentarza Znak"/>
    <w:basedOn w:val="DefaultParagraphFont"/>
    <w:link w:val="Tekstkomentarza"/>
    <w:qFormat/>
    <w:rsid w:val="00436d32"/>
    <w:rPr>
      <w:rFonts w:ascii="Times New Roman" w:hAnsi="Times New Roman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442482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442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0e02ac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46c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5c39"/>
    <w:pPr/>
    <w:rPr>
      <w:rFonts w:ascii="Times New Roman" w:hAnsi="Times New Roman" w:cs="Times New Roman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01e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01e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qFormat/>
    <w:rsid w:val="00436d32"/>
    <w:pPr/>
    <w:rPr>
      <w:rFonts w:ascii="Times New Roman" w:hAnsi="Times New Roman" w:eastAsia="Calibri" w:cs="Times New Roman"/>
      <w:sz w:val="20"/>
      <w:szCs w:val="20"/>
    </w:rPr>
  </w:style>
  <w:style w:type="paragraph" w:styleId="NoSpacing">
    <w:name w:val="No Spacing"/>
    <w:uiPriority w:val="1"/>
    <w:qFormat/>
    <w:rsid w:val="00436d32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rsid w:val="00442482"/>
    <w:pPr/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f5d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LibreOffice/6.4.1.2$Windows_X86_64 LibreOffice_project/4d224e95b98b138af42a64d84056446d09082932</Application>
  <Pages>9</Pages>
  <Words>987</Words>
  <Characters>6985</Characters>
  <CharactersWithSpaces>7982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2020-10-02T07:30:00Z</dcterms:created>
  <dc:creator>office1</dc:creator>
  <dc:description/>
  <dc:language>pl-PL</dc:language>
  <cp:lastModifiedBy/>
  <cp:lastPrinted>2020-10-02T15:09:09Z</cp:lastPrinted>
  <dcterms:modified xsi:type="dcterms:W3CDTF">2022-01-10T14:51:58Z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